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3741" w14:textId="5D509F89" w:rsidR="00AA4FDD" w:rsidRDefault="0057371D" w:rsidP="003E2302">
      <w:pPr>
        <w:jc w:val="center"/>
        <w:rPr>
          <w:rFonts w:ascii="Times New Roman" w:hAnsi="Times New Roman" w:cs="Times New Roman"/>
          <w:b/>
          <w:bCs/>
        </w:rPr>
      </w:pPr>
      <w:r>
        <w:rPr>
          <w:rFonts w:ascii="Times New Roman" w:hAnsi="Times New Roman" w:cs="Times New Roman"/>
          <w:b/>
          <w:bCs/>
        </w:rPr>
        <w:t>NEW COURSE FOR FALL 2023</w:t>
      </w:r>
      <w:r w:rsidR="003E2302">
        <w:rPr>
          <w:rFonts w:ascii="Times New Roman" w:hAnsi="Times New Roman" w:cs="Times New Roman"/>
          <w:b/>
          <w:bCs/>
        </w:rPr>
        <w:t>!</w:t>
      </w:r>
    </w:p>
    <w:p w14:paraId="0F0EBA86" w14:textId="77777777" w:rsidR="003E2302" w:rsidRDefault="003E2302" w:rsidP="003E2302">
      <w:pPr>
        <w:jc w:val="center"/>
        <w:rPr>
          <w:rFonts w:ascii="Times New Roman" w:hAnsi="Times New Roman" w:cs="Times New Roman"/>
          <w:b/>
          <w:bCs/>
        </w:rPr>
      </w:pPr>
    </w:p>
    <w:p w14:paraId="3BF389EF" w14:textId="59D52ABA" w:rsidR="0057371D" w:rsidRPr="004D06B7" w:rsidRDefault="0057371D" w:rsidP="0057371D">
      <w:pPr>
        <w:ind w:left="2880" w:firstLine="720"/>
        <w:rPr>
          <w:rFonts w:ascii="Times New Roman" w:hAnsi="Times New Roman" w:cs="Times New Roman"/>
          <w:b/>
          <w:bCs/>
        </w:rPr>
      </w:pPr>
      <w:r>
        <w:rPr>
          <w:rFonts w:ascii="Times New Roman" w:hAnsi="Times New Roman" w:cs="Times New Roman"/>
          <w:b/>
          <w:bCs/>
        </w:rPr>
        <w:t>CPLT BC3204</w:t>
      </w:r>
    </w:p>
    <w:p w14:paraId="08FF6780" w14:textId="77777777" w:rsidR="0057371D" w:rsidRPr="0053651D" w:rsidRDefault="0057371D" w:rsidP="0057371D">
      <w:pPr>
        <w:jc w:val="center"/>
        <w:rPr>
          <w:rFonts w:ascii="Times New Roman" w:hAnsi="Times New Roman" w:cs="Times New Roman"/>
          <w:b/>
        </w:rPr>
      </w:pPr>
      <w:r>
        <w:rPr>
          <w:rFonts w:ascii="Times New Roman" w:hAnsi="Times New Roman" w:cs="Times New Roman"/>
          <w:b/>
        </w:rPr>
        <w:t>Literary Worldmaking: Two Case Studies</w:t>
      </w:r>
    </w:p>
    <w:p w14:paraId="49324C87" w14:textId="77777777" w:rsidR="0057371D" w:rsidRDefault="0057371D" w:rsidP="0057371D">
      <w:pPr>
        <w:jc w:val="center"/>
        <w:rPr>
          <w:rFonts w:ascii="Times New Roman" w:hAnsi="Times New Roman" w:cs="Times New Roman"/>
        </w:rPr>
      </w:pPr>
      <w:r>
        <w:rPr>
          <w:rFonts w:ascii="Times New Roman" w:hAnsi="Times New Roman" w:cs="Times New Roman"/>
        </w:rPr>
        <w:t>Fall 2023</w:t>
      </w:r>
    </w:p>
    <w:p w14:paraId="13D341BC" w14:textId="7A7DF6DD" w:rsidR="0057371D" w:rsidRDefault="0057371D" w:rsidP="0057371D">
      <w:pPr>
        <w:jc w:val="center"/>
        <w:rPr>
          <w:rFonts w:ascii="Times New Roman" w:hAnsi="Times New Roman" w:cs="Times New Roman"/>
        </w:rPr>
      </w:pPr>
      <w:r>
        <w:rPr>
          <w:rFonts w:ascii="Times New Roman" w:hAnsi="Times New Roman" w:cs="Times New Roman"/>
        </w:rPr>
        <w:t>Wednesday</w:t>
      </w:r>
      <w:r w:rsidR="003E2302">
        <w:rPr>
          <w:rFonts w:ascii="Times New Roman" w:hAnsi="Times New Roman" w:cs="Times New Roman"/>
        </w:rPr>
        <w:t>s</w:t>
      </w:r>
      <w:r w:rsidR="00AA4FDD">
        <w:rPr>
          <w:rFonts w:ascii="Times New Roman" w:hAnsi="Times New Roman" w:cs="Times New Roman"/>
        </w:rPr>
        <w:t>,</w:t>
      </w:r>
      <w:r>
        <w:rPr>
          <w:rFonts w:ascii="Times New Roman" w:hAnsi="Times New Roman" w:cs="Times New Roman"/>
        </w:rPr>
        <w:t xml:space="preserve"> 4-6 p.m.</w:t>
      </w:r>
    </w:p>
    <w:p w14:paraId="748805D4" w14:textId="237A8418" w:rsidR="00AA4FDD" w:rsidRPr="00AA4FDD" w:rsidRDefault="00AA4FDD" w:rsidP="0057371D">
      <w:pPr>
        <w:rPr>
          <w:rFonts w:ascii="Times New Roman" w:hAnsi="Times New Roman" w:cs="Times New Roman"/>
        </w:rPr>
      </w:pPr>
    </w:p>
    <w:p w14:paraId="0B40B900" w14:textId="04E52F45" w:rsidR="00693CB8" w:rsidRDefault="00693CB8" w:rsidP="00693CB8">
      <w:pPr>
        <w:pStyle w:val="NormalWeb"/>
        <w:spacing w:before="2"/>
        <w:rPr>
          <w:rStyle w:val="Strong"/>
          <w:rFonts w:ascii="Times New Roman" w:hAnsi="Times New Roman"/>
          <w:b w:val="0"/>
          <w:bCs/>
          <w:sz w:val="24"/>
          <w:szCs w:val="24"/>
        </w:rPr>
      </w:pPr>
      <w:r>
        <w:rPr>
          <w:rStyle w:val="Strong"/>
          <w:rFonts w:ascii="Times New Roman" w:hAnsi="Times New Roman"/>
          <w:b w:val="0"/>
          <w:bCs/>
          <w:sz w:val="24"/>
          <w:szCs w:val="24"/>
        </w:rPr>
        <w:t>Professor Rachel Eisendrath</w:t>
      </w:r>
      <w:r w:rsidR="00AA4FDD">
        <w:rPr>
          <w:rStyle w:val="Strong"/>
          <w:rFonts w:ascii="Times New Roman" w:hAnsi="Times New Roman"/>
          <w:b w:val="0"/>
          <w:bCs/>
          <w:sz w:val="24"/>
          <w:szCs w:val="24"/>
        </w:rPr>
        <w:t xml:space="preserve">, </w:t>
      </w:r>
      <w:r>
        <w:rPr>
          <w:rStyle w:val="Strong"/>
          <w:rFonts w:ascii="Times New Roman" w:hAnsi="Times New Roman"/>
          <w:b w:val="0"/>
          <w:bCs/>
          <w:sz w:val="24"/>
          <w:szCs w:val="24"/>
        </w:rPr>
        <w:t>Department of English</w:t>
      </w:r>
      <w:r>
        <w:rPr>
          <w:rStyle w:val="Strong"/>
          <w:rFonts w:ascii="Times New Roman" w:hAnsi="Times New Roman"/>
          <w:b w:val="0"/>
          <w:bCs/>
          <w:sz w:val="24"/>
          <w:szCs w:val="24"/>
        </w:rPr>
        <w:tab/>
      </w:r>
      <w:r>
        <w:rPr>
          <w:rStyle w:val="Strong"/>
          <w:rFonts w:ascii="Times New Roman" w:hAnsi="Times New Roman"/>
          <w:b w:val="0"/>
          <w:bCs/>
          <w:sz w:val="24"/>
          <w:szCs w:val="24"/>
        </w:rPr>
        <w:tab/>
      </w:r>
    </w:p>
    <w:p w14:paraId="23908F4C" w14:textId="7BD60A28" w:rsidR="003E2302" w:rsidRDefault="00693CB8" w:rsidP="00693CB8">
      <w:pPr>
        <w:pStyle w:val="NormalWeb"/>
        <w:spacing w:before="2"/>
        <w:jc w:val="both"/>
        <w:rPr>
          <w:rStyle w:val="Strong"/>
          <w:rFonts w:ascii="Times New Roman" w:hAnsi="Times New Roman"/>
          <w:b w:val="0"/>
          <w:bCs/>
          <w:sz w:val="24"/>
          <w:szCs w:val="24"/>
        </w:rPr>
      </w:pPr>
      <w:r>
        <w:rPr>
          <w:rStyle w:val="Strong"/>
          <w:rFonts w:ascii="Times New Roman" w:hAnsi="Times New Roman"/>
          <w:b w:val="0"/>
          <w:bCs/>
          <w:sz w:val="24"/>
          <w:szCs w:val="24"/>
        </w:rPr>
        <w:t>Professor Emily Sun</w:t>
      </w:r>
      <w:r w:rsidR="00AA4FDD">
        <w:rPr>
          <w:rStyle w:val="Strong"/>
          <w:rFonts w:ascii="Times New Roman" w:hAnsi="Times New Roman"/>
          <w:b w:val="0"/>
          <w:bCs/>
          <w:sz w:val="24"/>
          <w:szCs w:val="24"/>
        </w:rPr>
        <w:t xml:space="preserve">, </w:t>
      </w:r>
      <w:r>
        <w:rPr>
          <w:rStyle w:val="Strong"/>
          <w:rFonts w:ascii="Times New Roman" w:hAnsi="Times New Roman"/>
          <w:b w:val="0"/>
          <w:bCs/>
          <w:sz w:val="24"/>
          <w:szCs w:val="24"/>
        </w:rPr>
        <w:t>Program in Comparative Literature and Translation Studies</w:t>
      </w:r>
    </w:p>
    <w:p w14:paraId="3AAA5B85" w14:textId="77777777" w:rsidR="003E2302" w:rsidRDefault="003E2302" w:rsidP="00693CB8">
      <w:pPr>
        <w:pStyle w:val="NormalWeb"/>
        <w:spacing w:before="2"/>
        <w:jc w:val="both"/>
        <w:rPr>
          <w:rStyle w:val="Strong"/>
          <w:rFonts w:ascii="Times New Roman" w:hAnsi="Times New Roman"/>
          <w:b w:val="0"/>
          <w:bCs/>
          <w:sz w:val="24"/>
          <w:szCs w:val="24"/>
        </w:rPr>
      </w:pPr>
    </w:p>
    <w:p w14:paraId="15483FA6" w14:textId="0E9C14C3" w:rsidR="007C434D" w:rsidRDefault="00AA4FDD" w:rsidP="00693CB8">
      <w:pPr>
        <w:pStyle w:val="NormalWeb"/>
        <w:spacing w:before="2"/>
        <w:jc w:val="both"/>
        <w:rPr>
          <w:rStyle w:val="Strong"/>
          <w:rFonts w:ascii="Times New Roman" w:hAnsi="Times New Roman"/>
          <w:b w:val="0"/>
          <w:bCs/>
          <w:sz w:val="24"/>
          <w:szCs w:val="24"/>
        </w:rPr>
      </w:pPr>
      <w:r>
        <w:rPr>
          <w:rFonts w:ascii="Times New Roman" w:hAnsi="Times New Roman"/>
          <w:noProof/>
        </w:rPr>
        <w:drawing>
          <wp:inline distT="0" distB="0" distL="0" distR="0" wp14:anchorId="2B75FF56" wp14:editId="63C5B158">
            <wp:extent cx="2349951" cy="1273386"/>
            <wp:effectExtent l="0" t="0" r="0" b="0"/>
            <wp:docPr id="4" name="Picture 4"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a roo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836" cy="1300959"/>
                    </a:xfrm>
                    <a:prstGeom prst="rect">
                      <a:avLst/>
                    </a:prstGeom>
                  </pic:spPr>
                </pic:pic>
              </a:graphicData>
            </a:graphic>
          </wp:inline>
        </w:drawing>
      </w:r>
      <w:r>
        <w:rPr>
          <w:rFonts w:ascii="Times New Roman" w:hAnsi="Times New Roman"/>
          <w:bCs/>
          <w:noProof/>
          <w:sz w:val="24"/>
          <w:szCs w:val="24"/>
        </w:rPr>
        <w:drawing>
          <wp:inline distT="0" distB="0" distL="0" distR="0" wp14:anchorId="14D53736" wp14:editId="5E73011B">
            <wp:extent cx="3412067" cy="1279526"/>
            <wp:effectExtent l="0" t="0" r="4445" b="317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8" cy="1301528"/>
                    </a:xfrm>
                    <a:prstGeom prst="rect">
                      <a:avLst/>
                    </a:prstGeom>
                  </pic:spPr>
                </pic:pic>
              </a:graphicData>
            </a:graphic>
          </wp:inline>
        </w:drawing>
      </w:r>
    </w:p>
    <w:p w14:paraId="5B3B210E" w14:textId="77777777" w:rsidR="00693CB8" w:rsidRDefault="00693CB8" w:rsidP="0057371D">
      <w:pPr>
        <w:rPr>
          <w:rFonts w:ascii="Times New Roman" w:hAnsi="Times New Roman" w:cs="Times New Roman"/>
          <w:lang w:eastAsia="zh-TW"/>
        </w:rPr>
      </w:pPr>
    </w:p>
    <w:p w14:paraId="5F78CD00" w14:textId="77777777" w:rsidR="003E2302" w:rsidRDefault="003E2302" w:rsidP="0057371D">
      <w:pPr>
        <w:rPr>
          <w:rFonts w:ascii="Times New Roman" w:hAnsi="Times New Roman" w:cs="Times New Roman"/>
        </w:rPr>
      </w:pPr>
    </w:p>
    <w:p w14:paraId="262995D4" w14:textId="081AE1B2" w:rsidR="0057371D" w:rsidRPr="003E2302" w:rsidRDefault="0057371D" w:rsidP="003E2302">
      <w:pPr>
        <w:ind w:firstLine="720"/>
        <w:rPr>
          <w:rFonts w:ascii="Times New Roman" w:hAnsi="Times New Roman" w:cs="Times New Roman"/>
        </w:rPr>
      </w:pPr>
      <w:r w:rsidRPr="003E2302">
        <w:rPr>
          <w:rFonts w:ascii="Times New Roman" w:hAnsi="Times New Roman" w:cs="Times New Roman"/>
        </w:rPr>
        <w:t xml:space="preserve">This seminar engages students in the immersive and intensive reading of two masterworks of modern prose fiction: </w:t>
      </w:r>
      <w:r w:rsidRPr="003E2302">
        <w:rPr>
          <w:rFonts w:ascii="Times New Roman" w:hAnsi="Times New Roman" w:cs="Times New Roman"/>
          <w:i/>
          <w:iCs/>
        </w:rPr>
        <w:t>Middlemarch</w:t>
      </w:r>
      <w:r w:rsidRPr="003E2302">
        <w:rPr>
          <w:rFonts w:ascii="Times New Roman" w:hAnsi="Times New Roman" w:cs="Times New Roman"/>
        </w:rPr>
        <w:t xml:space="preserve">, published by George Eliot (the pseudonym of Mary Ann Evans) in 1871-2 in England, and </w:t>
      </w:r>
      <w:r w:rsidRPr="003E2302">
        <w:rPr>
          <w:rFonts w:ascii="Times New Roman" w:hAnsi="Times New Roman" w:cs="Times New Roman"/>
          <w:i/>
          <w:iCs/>
        </w:rPr>
        <w:t>The Story of the Stone, or the Dream of the Red Chamber</w:t>
      </w:r>
      <w:r w:rsidRPr="003E2302">
        <w:rPr>
          <w:rFonts w:ascii="Times New Roman" w:hAnsi="Times New Roman" w:cs="Times New Roman"/>
        </w:rPr>
        <w:t xml:space="preserve">, composed by Cao </w:t>
      </w:r>
      <w:proofErr w:type="spellStart"/>
      <w:r w:rsidRPr="003E2302">
        <w:rPr>
          <w:rFonts w:ascii="Times New Roman" w:hAnsi="Times New Roman" w:cs="Times New Roman"/>
        </w:rPr>
        <w:t>Xueqin</w:t>
      </w:r>
      <w:proofErr w:type="spellEnd"/>
      <w:r w:rsidRPr="003E2302">
        <w:rPr>
          <w:rFonts w:ascii="Times New Roman" w:hAnsi="Times New Roman" w:cs="Times New Roman"/>
        </w:rPr>
        <w:t xml:space="preserve"> (and continued by Gao E) in the late 18</w:t>
      </w:r>
      <w:r w:rsidRPr="003E2302">
        <w:rPr>
          <w:rFonts w:ascii="Times New Roman" w:hAnsi="Times New Roman" w:cs="Times New Roman"/>
          <w:vertAlign w:val="superscript"/>
        </w:rPr>
        <w:t>th</w:t>
      </w:r>
      <w:r w:rsidRPr="003E2302">
        <w:rPr>
          <w:rFonts w:ascii="Times New Roman" w:hAnsi="Times New Roman" w:cs="Times New Roman"/>
        </w:rPr>
        <w:t xml:space="preserve">-century moment of Qing-dynasty China.  While using devices and conventions from different narrative traditions, these novels operate in the mode of realism and do so at a monumental and panoramic scale, creating literary worlds that reflect the realia of historical </w:t>
      </w:r>
      <w:proofErr w:type="spellStart"/>
      <w:r w:rsidRPr="003E2302">
        <w:rPr>
          <w:rFonts w:ascii="Times New Roman" w:hAnsi="Times New Roman" w:cs="Times New Roman"/>
        </w:rPr>
        <w:t>lifeworlds</w:t>
      </w:r>
      <w:proofErr w:type="spellEnd"/>
      <w:r w:rsidRPr="003E2302">
        <w:rPr>
          <w:rFonts w:ascii="Times New Roman" w:hAnsi="Times New Roman" w:cs="Times New Roman"/>
        </w:rPr>
        <w:t>.  Beyond representing aspects of empirically recognizable worlds, these novels also incorporate philosophical reflection on their own means of representation, on their very status as fiction, on the power and limits of imaginative worldmaking.</w:t>
      </w:r>
      <w:r w:rsidRPr="003E2302">
        <w:rPr>
          <w:rFonts w:ascii="Times New Roman" w:hAnsi="Times New Roman" w:cs="Times New Roman"/>
        </w:rPr>
        <w:t xml:space="preserve">  We will engage in our reading with such topics as sex, </w:t>
      </w:r>
      <w:r w:rsidR="00693CB8" w:rsidRPr="003E2302">
        <w:rPr>
          <w:rFonts w:ascii="Times New Roman" w:hAnsi="Times New Roman" w:cs="Times New Roman"/>
        </w:rPr>
        <w:t xml:space="preserve">class, money, femininity, </w:t>
      </w:r>
      <w:r w:rsidRPr="003E2302">
        <w:rPr>
          <w:rFonts w:ascii="Times New Roman" w:hAnsi="Times New Roman" w:cs="Times New Roman"/>
        </w:rPr>
        <w:t>the uses of doubling, the work of dreaming, the writing of interiority, narrative and the experience of time,</w:t>
      </w:r>
      <w:r w:rsidR="007C434D" w:rsidRPr="003E2302">
        <w:rPr>
          <w:rFonts w:ascii="Times New Roman" w:hAnsi="Times New Roman" w:cs="Times New Roman"/>
        </w:rPr>
        <w:t xml:space="preserve"> </w:t>
      </w:r>
      <w:r w:rsidR="006E29F6" w:rsidRPr="003E2302">
        <w:rPr>
          <w:rFonts w:ascii="Times New Roman" w:hAnsi="Times New Roman" w:cs="Times New Roman"/>
        </w:rPr>
        <w:t>the pursuit of knowledge and the power of desire</w:t>
      </w:r>
      <w:r w:rsidR="00693CB8" w:rsidRPr="003E2302">
        <w:rPr>
          <w:rFonts w:ascii="Times New Roman" w:hAnsi="Times New Roman" w:cs="Times New Roman"/>
        </w:rPr>
        <w:t>.</w:t>
      </w:r>
    </w:p>
    <w:p w14:paraId="75C95143" w14:textId="77777777" w:rsidR="0057371D" w:rsidRPr="003E2302" w:rsidRDefault="0057371D" w:rsidP="003E2302">
      <w:pPr>
        <w:ind w:firstLine="720"/>
        <w:rPr>
          <w:rFonts w:ascii="Times New Roman" w:hAnsi="Times New Roman" w:cs="Times New Roman"/>
        </w:rPr>
      </w:pPr>
      <w:r w:rsidRPr="003E2302">
        <w:rPr>
          <w:rFonts w:ascii="Times New Roman" w:hAnsi="Times New Roman" w:cs="Times New Roman"/>
        </w:rPr>
        <w:t xml:space="preserve">By studying these novels as cases of literary worldmaking, we will take the opportunity also to reflect critically in this class on the world that emerges–and the process of worldmaking that gets activated–in our very experience of studying these texts together.  We will consider how cosmopolitanism, as a guiding ideal of the Enlightenment and post-Enlightenment university, may be renewed by literary study to help us inhabit a world of common humanity that is richer and more complex than is evident in </w:t>
      </w:r>
      <w:proofErr w:type="spellStart"/>
      <w:r w:rsidRPr="003E2302">
        <w:rPr>
          <w:rFonts w:ascii="Times New Roman" w:hAnsi="Times New Roman" w:cs="Times New Roman"/>
        </w:rPr>
        <w:t>particularist</w:t>
      </w:r>
      <w:proofErr w:type="spellEnd"/>
      <w:r w:rsidRPr="003E2302">
        <w:rPr>
          <w:rFonts w:ascii="Times New Roman" w:hAnsi="Times New Roman" w:cs="Times New Roman"/>
        </w:rPr>
        <w:t xml:space="preserve"> localisms or a satellite-view, techno-economic globalism.</w:t>
      </w:r>
    </w:p>
    <w:p w14:paraId="2173FCC3" w14:textId="58BC18C2" w:rsidR="0057371D" w:rsidRPr="003E2302" w:rsidRDefault="0057371D" w:rsidP="003E2302">
      <w:pPr>
        <w:ind w:firstLine="720"/>
        <w:rPr>
          <w:rFonts w:ascii="Times New Roman" w:hAnsi="Times New Roman" w:cs="Times New Roman"/>
        </w:rPr>
      </w:pPr>
      <w:r w:rsidRPr="003E2302">
        <w:rPr>
          <w:rFonts w:ascii="Times New Roman" w:hAnsi="Times New Roman" w:cs="Times New Roman"/>
          <w:i/>
          <w:iCs/>
        </w:rPr>
        <w:t>Middlemarch</w:t>
      </w:r>
      <w:r w:rsidRPr="003E2302">
        <w:rPr>
          <w:rFonts w:ascii="Times New Roman" w:hAnsi="Times New Roman" w:cs="Times New Roman"/>
        </w:rPr>
        <w:t xml:space="preserve"> we will read in its entirety.  For the sake of time, we will read, in David Hawkes’ translation, the 80-chapter version of </w:t>
      </w:r>
      <w:r w:rsidRPr="003E2302">
        <w:rPr>
          <w:rFonts w:ascii="Times New Roman" w:hAnsi="Times New Roman" w:cs="Times New Roman"/>
          <w:i/>
          <w:iCs/>
        </w:rPr>
        <w:t>The Story of the Stone, or the Dream of the Red Chamber</w:t>
      </w:r>
      <w:r w:rsidRPr="003E2302">
        <w:rPr>
          <w:rFonts w:ascii="Times New Roman" w:hAnsi="Times New Roman" w:cs="Times New Roman"/>
        </w:rPr>
        <w:t xml:space="preserve">, attributed to Cao </w:t>
      </w:r>
      <w:proofErr w:type="spellStart"/>
      <w:r w:rsidRPr="003E2302">
        <w:rPr>
          <w:rFonts w:ascii="Times New Roman" w:hAnsi="Times New Roman" w:cs="Times New Roman"/>
        </w:rPr>
        <w:t>Xueqin</w:t>
      </w:r>
      <w:proofErr w:type="spellEnd"/>
      <w:r w:rsidRPr="003E2302">
        <w:rPr>
          <w:rFonts w:ascii="Times New Roman" w:hAnsi="Times New Roman" w:cs="Times New Roman"/>
        </w:rPr>
        <w:t xml:space="preserve">, instead of the 120-chapter version, with the last 40 chapters attributed to Gao E.  If you can and wish to read the text in Chinese, </w:t>
      </w:r>
      <w:r w:rsidR="00693CB8" w:rsidRPr="003E2302">
        <w:rPr>
          <w:rFonts w:ascii="Times New Roman" w:hAnsi="Times New Roman" w:cs="Times New Roman"/>
        </w:rPr>
        <w:t>extra discussion sections can be scheduled with Professor Sun.</w:t>
      </w:r>
    </w:p>
    <w:p w14:paraId="1057E431" w14:textId="589FFC9F" w:rsidR="00693CB8" w:rsidRPr="003E2302" w:rsidRDefault="00693CB8" w:rsidP="003E2302">
      <w:pPr>
        <w:ind w:firstLine="720"/>
        <w:rPr>
          <w:rFonts w:ascii="Times New Roman" w:hAnsi="Times New Roman" w:cs="Times New Roman"/>
        </w:rPr>
      </w:pPr>
      <w:r w:rsidRPr="003E2302">
        <w:rPr>
          <w:rFonts w:ascii="Times New Roman" w:hAnsi="Times New Roman" w:cs="Times New Roman"/>
        </w:rPr>
        <w:t xml:space="preserve">Capped at 16 students.  Preference to comparative literature majors and English majors, but </w:t>
      </w:r>
      <w:r w:rsidR="003E2302">
        <w:rPr>
          <w:rFonts w:ascii="Times New Roman" w:hAnsi="Times New Roman" w:cs="Times New Roman"/>
        </w:rPr>
        <w:t xml:space="preserve">open to </w:t>
      </w:r>
      <w:r w:rsidRPr="003E2302">
        <w:rPr>
          <w:rFonts w:ascii="Times New Roman" w:hAnsi="Times New Roman" w:cs="Times New Roman"/>
        </w:rPr>
        <w:t>students in other majors as well.  Sophomore or more advanced standing recommended.</w:t>
      </w:r>
    </w:p>
    <w:p w14:paraId="1C8C80AF" w14:textId="77777777" w:rsidR="0057371D" w:rsidRPr="003E2302" w:rsidRDefault="0057371D" w:rsidP="0057371D">
      <w:pPr>
        <w:rPr>
          <w:rFonts w:ascii="Times New Roman" w:hAnsi="Times New Roman" w:cs="Times New Roman"/>
          <w:sz w:val="22"/>
        </w:rPr>
      </w:pPr>
    </w:p>
    <w:p w14:paraId="11F926C8" w14:textId="77777777" w:rsidR="0057371D" w:rsidRPr="003E2302" w:rsidRDefault="0057371D" w:rsidP="0057371D">
      <w:pPr>
        <w:rPr>
          <w:rFonts w:ascii="Times New Roman" w:hAnsi="Times New Roman" w:cs="Times New Roman"/>
          <w:sz w:val="22"/>
        </w:rPr>
      </w:pPr>
    </w:p>
    <w:p w14:paraId="468E0362" w14:textId="77777777" w:rsidR="0057371D" w:rsidRPr="003E2302" w:rsidRDefault="0057371D">
      <w:pPr>
        <w:rPr>
          <w:sz w:val="22"/>
        </w:rPr>
      </w:pPr>
    </w:p>
    <w:sectPr w:rsidR="0057371D" w:rsidRPr="003E2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71D"/>
    <w:rsid w:val="003E2302"/>
    <w:rsid w:val="0052381F"/>
    <w:rsid w:val="0057371D"/>
    <w:rsid w:val="00693CB8"/>
    <w:rsid w:val="006E29F6"/>
    <w:rsid w:val="007C434D"/>
    <w:rsid w:val="00AA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736679"/>
  <w15:chartTrackingRefBased/>
  <w15:docId w15:val="{2687B6A9-9AEE-B844-BF4B-92289A0B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71D"/>
    <w:rPr>
      <w:b/>
      <w:bCs w:val="0"/>
    </w:rPr>
  </w:style>
  <w:style w:type="paragraph" w:styleId="NormalWeb">
    <w:name w:val="Normal (Web)"/>
    <w:basedOn w:val="Normal"/>
    <w:uiPriority w:val="99"/>
    <w:unhideWhenUsed/>
    <w:rsid w:val="0057371D"/>
    <w:pPr>
      <w:spacing w:beforeLines="1"/>
    </w:pPr>
    <w:rPr>
      <w:rFonts w:ascii="Times" w:eastAsiaTheme="minorHAnsi"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Sun</dc:creator>
  <cp:keywords/>
  <dc:description/>
  <cp:lastModifiedBy>Emily Sun</cp:lastModifiedBy>
  <cp:revision>1</cp:revision>
  <dcterms:created xsi:type="dcterms:W3CDTF">2023-03-24T17:49:00Z</dcterms:created>
  <dcterms:modified xsi:type="dcterms:W3CDTF">2023-03-24T19:05:00Z</dcterms:modified>
</cp:coreProperties>
</file>