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FABCE" w14:textId="7CE4A306" w:rsidR="00000000" w:rsidRDefault="00324CD5" w:rsidP="00324CD5">
      <w:pPr>
        <w:jc w:val="center"/>
      </w:pPr>
      <w:r>
        <w:rPr>
          <w:noProof/>
        </w:rPr>
        <w:drawing>
          <wp:inline distT="0" distB="0" distL="0" distR="0" wp14:anchorId="00091463" wp14:editId="01FA33B3">
            <wp:extent cx="5943600" cy="4486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21CD" w14:textId="78D0A2CA" w:rsidR="00DF62E7" w:rsidRDefault="00DF62E7" w:rsidP="00324CD5">
      <w:pPr>
        <w:jc w:val="center"/>
      </w:pPr>
    </w:p>
    <w:p w14:paraId="7702201B" w14:textId="2796AE69" w:rsidR="00DF62E7" w:rsidRDefault="00DF62E7" w:rsidP="00324CD5">
      <w:pPr>
        <w:jc w:val="center"/>
      </w:pPr>
    </w:p>
    <w:p w14:paraId="5AADBCB2" w14:textId="0ECFB8BC" w:rsidR="00DF62E7" w:rsidRDefault="00DF62E7" w:rsidP="00324CD5">
      <w:pPr>
        <w:jc w:val="center"/>
        <w:rPr>
          <w:rFonts w:ascii="Copperplate Gothic Bold" w:hAnsi="Copperplate Gothic Bold"/>
          <w:sz w:val="48"/>
          <w:szCs w:val="48"/>
        </w:rPr>
      </w:pPr>
      <w:r w:rsidRPr="00C9594F">
        <w:rPr>
          <w:rFonts w:ascii="Copperplate Gothic Bold" w:hAnsi="Copperplate Gothic Bold"/>
          <w:sz w:val="48"/>
          <w:szCs w:val="48"/>
        </w:rPr>
        <w:t>Topics in Comparative Literature: Literature and Horror</w:t>
      </w:r>
    </w:p>
    <w:p w14:paraId="51EECAE1" w14:textId="373EAF47" w:rsidR="00451D98" w:rsidRPr="00451D98" w:rsidRDefault="00451D98" w:rsidP="00324CD5">
      <w:pPr>
        <w:jc w:val="center"/>
        <w:rPr>
          <w:rFonts w:ascii="Copperplate Gothic Bold" w:hAnsi="Copperplate Gothic Bold"/>
          <w:sz w:val="32"/>
          <w:szCs w:val="32"/>
        </w:rPr>
      </w:pPr>
      <w:r w:rsidRPr="00451D98">
        <w:rPr>
          <w:rFonts w:ascii="Copperplate Gothic Bold" w:hAnsi="Copperplate Gothic Bold"/>
          <w:sz w:val="32"/>
          <w:szCs w:val="32"/>
        </w:rPr>
        <w:t>BC3143</w:t>
      </w:r>
    </w:p>
    <w:p w14:paraId="7AD7034B" w14:textId="601D7AFE" w:rsidR="00451D98" w:rsidRPr="00451D98" w:rsidRDefault="00451D98" w:rsidP="00324CD5">
      <w:pPr>
        <w:jc w:val="center"/>
        <w:rPr>
          <w:rFonts w:ascii="Copperplate Gothic Bold" w:hAnsi="Copperplate Gothic Bold"/>
          <w:sz w:val="32"/>
          <w:szCs w:val="32"/>
        </w:rPr>
      </w:pPr>
      <w:r w:rsidRPr="00451D98">
        <w:rPr>
          <w:rFonts w:ascii="Copperplate Gothic Bold" w:hAnsi="Copperplate Gothic Bold"/>
          <w:sz w:val="32"/>
          <w:szCs w:val="32"/>
        </w:rPr>
        <w:t>Spring 202</w:t>
      </w:r>
      <w:r w:rsidR="00494A13">
        <w:rPr>
          <w:rFonts w:ascii="Copperplate Gothic Bold" w:hAnsi="Copperplate Gothic Bold"/>
          <w:sz w:val="32"/>
          <w:szCs w:val="32"/>
        </w:rPr>
        <w:t>4</w:t>
      </w:r>
    </w:p>
    <w:p w14:paraId="216395DC" w14:textId="7B17224B" w:rsidR="006978B6" w:rsidRDefault="006978B6" w:rsidP="00324CD5">
      <w:pPr>
        <w:jc w:val="center"/>
        <w:rPr>
          <w:rFonts w:ascii="Copperplate Gothic Bold" w:hAnsi="Copperplate Gothic Bold"/>
          <w:sz w:val="32"/>
          <w:szCs w:val="32"/>
        </w:rPr>
      </w:pPr>
      <w:r w:rsidRPr="00451D98">
        <w:rPr>
          <w:rFonts w:ascii="Copperplate Gothic Bold" w:hAnsi="Copperplate Gothic Bold"/>
          <w:sz w:val="32"/>
          <w:szCs w:val="32"/>
        </w:rPr>
        <w:t>M. Cohen</w:t>
      </w:r>
    </w:p>
    <w:p w14:paraId="5663F644" w14:textId="77777777" w:rsidR="00722674" w:rsidRDefault="00722674" w:rsidP="00722674">
      <w:pPr>
        <w:jc w:val="center"/>
        <w:rPr>
          <w:rFonts w:ascii="Copperplate Gothic Bold" w:hAnsi="Copperplate Gothic Bold"/>
          <w:sz w:val="36"/>
          <w:szCs w:val="36"/>
        </w:rPr>
      </w:pPr>
    </w:p>
    <w:p w14:paraId="40838013" w14:textId="1DE52476" w:rsidR="000D57E5" w:rsidRDefault="00722674" w:rsidP="00722674">
      <w:pPr>
        <w:jc w:val="center"/>
        <w:rPr>
          <w:rFonts w:ascii="Copperplate Gothic Bold" w:hAnsi="Copperplate Gothic Bold"/>
          <w:sz w:val="40"/>
          <w:szCs w:val="40"/>
        </w:rPr>
      </w:pPr>
      <w:r w:rsidRPr="00C9594F">
        <w:rPr>
          <w:rFonts w:ascii="Copperplate Gothic Bold" w:hAnsi="Copperplate Gothic Bold"/>
          <w:sz w:val="40"/>
          <w:szCs w:val="40"/>
        </w:rPr>
        <w:t>Cannibals! Orphans! Strikes! Vampires!</w:t>
      </w:r>
    </w:p>
    <w:p w14:paraId="7AB486E6" w14:textId="77777777" w:rsidR="00C9594F" w:rsidRPr="00C9594F" w:rsidRDefault="00C9594F" w:rsidP="00722674">
      <w:pPr>
        <w:jc w:val="center"/>
        <w:rPr>
          <w:rFonts w:ascii="Copperplate Gothic Bold" w:hAnsi="Copperplate Gothic Bold"/>
          <w:sz w:val="40"/>
          <w:szCs w:val="40"/>
        </w:rPr>
      </w:pPr>
    </w:p>
    <w:p w14:paraId="64B4CE90" w14:textId="14586346" w:rsidR="00722674" w:rsidRPr="00722674" w:rsidRDefault="000D57E5" w:rsidP="00722674">
      <w:pPr>
        <w:jc w:val="center"/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sz w:val="36"/>
          <w:szCs w:val="36"/>
        </w:rPr>
        <w:t xml:space="preserve">Tremors! Tears! </w:t>
      </w:r>
      <w:r w:rsidR="00C9594F">
        <w:rPr>
          <w:rFonts w:ascii="Copperplate Gothic Bold" w:hAnsi="Copperplate Gothic Bold"/>
          <w:sz w:val="36"/>
          <w:szCs w:val="36"/>
        </w:rPr>
        <w:t>Disgust! Goosebumps!</w:t>
      </w:r>
      <w:r w:rsidR="00722674" w:rsidRPr="00722674">
        <w:rPr>
          <w:rFonts w:ascii="Copperplate Gothic Bold" w:hAnsi="Copperplate Gothic Bold"/>
          <w:sz w:val="36"/>
          <w:szCs w:val="36"/>
        </w:rPr>
        <w:t xml:space="preserve"> </w:t>
      </w:r>
    </w:p>
    <w:p w14:paraId="418B92F4" w14:textId="77777777" w:rsidR="006978B6" w:rsidRDefault="006978B6" w:rsidP="00324CD5">
      <w:pPr>
        <w:jc w:val="center"/>
        <w:rPr>
          <w:rFonts w:ascii="Copperplate Gothic Bold" w:hAnsi="Copperplate Gothic Bold"/>
          <w:sz w:val="32"/>
          <w:szCs w:val="32"/>
        </w:rPr>
      </w:pPr>
    </w:p>
    <w:p w14:paraId="263075BE" w14:textId="77777777" w:rsidR="006978B6" w:rsidRPr="006978B6" w:rsidRDefault="006978B6" w:rsidP="00324CD5">
      <w:pPr>
        <w:jc w:val="center"/>
        <w:rPr>
          <w:rFonts w:ascii="Copperplate Gothic Bold" w:hAnsi="Copperplate Gothic Bold"/>
          <w:sz w:val="32"/>
          <w:szCs w:val="32"/>
        </w:rPr>
      </w:pPr>
    </w:p>
    <w:p w14:paraId="290E7BE0" w14:textId="6C23FC18" w:rsidR="00722674" w:rsidRPr="006978B6" w:rsidRDefault="00DF62E7" w:rsidP="00324CD5">
      <w:pPr>
        <w:jc w:val="center"/>
        <w:rPr>
          <w:sz w:val="28"/>
          <w:szCs w:val="28"/>
        </w:rPr>
      </w:pPr>
      <w:r w:rsidRPr="006978B6">
        <w:rPr>
          <w:rFonts w:ascii="Copperplate Gothic Bold" w:hAnsi="Copperplate Gothic Bold"/>
          <w:sz w:val="32"/>
          <w:szCs w:val="32"/>
        </w:rPr>
        <w:t>All students welcome!</w:t>
      </w:r>
    </w:p>
    <w:sectPr w:rsidR="00722674" w:rsidRPr="00697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CD5"/>
    <w:rsid w:val="00062A64"/>
    <w:rsid w:val="000D57E5"/>
    <w:rsid w:val="002A7739"/>
    <w:rsid w:val="00324CD5"/>
    <w:rsid w:val="00451D98"/>
    <w:rsid w:val="00494A13"/>
    <w:rsid w:val="006532B3"/>
    <w:rsid w:val="006978B6"/>
    <w:rsid w:val="00722674"/>
    <w:rsid w:val="00893DF2"/>
    <w:rsid w:val="00C9594F"/>
    <w:rsid w:val="00DF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67B33D"/>
  <w15:chartTrackingRefBased/>
  <w15:docId w15:val="{C8F7AAC4-D78C-0441-A592-F8E288329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Monica Cohen</cp:lastModifiedBy>
  <cp:revision>6</cp:revision>
  <dcterms:created xsi:type="dcterms:W3CDTF">2022-11-01T01:11:00Z</dcterms:created>
  <dcterms:modified xsi:type="dcterms:W3CDTF">2023-10-18T00:07:00Z</dcterms:modified>
</cp:coreProperties>
</file>